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85555" w14:textId="77777777" w:rsidR="00AB5E11" w:rsidRDefault="00AB5E11"/>
    <w:p w14:paraId="482E885A" w14:textId="77777777" w:rsidR="00AB5E11" w:rsidRDefault="00000000">
      <w:pPr>
        <w:pStyle w:val="Titel"/>
        <w:spacing w:before="240" w:after="240"/>
      </w:pPr>
      <w:r>
        <w:t>Right of withdrawal</w:t>
      </w:r>
    </w:p>
    <w:p w14:paraId="3C31C2E1" w14:textId="77777777" w:rsidR="00AB5E11" w:rsidRDefault="00000000">
      <w:pPr>
        <w:spacing w:before="240" w:after="240" w:line="240" w:lineRule="auto"/>
      </w:pPr>
      <w:r>
        <w:t xml:space="preserve">You have the right to revoke the agreement without indication of reasons within a term of 14 days. </w:t>
      </w:r>
    </w:p>
    <w:p w14:paraId="5C0E17F0" w14:textId="77777777" w:rsidR="00AB5E11" w:rsidRDefault="00000000">
      <w:pPr>
        <w:spacing w:before="240" w:after="240" w:line="240" w:lineRule="auto"/>
      </w:pPr>
      <w:r>
        <w:t>During this term you can use this product to a reasonable extent to evaluate the product. You are allowed to test the product similar to how you would test the product in a physical store. You can remove the product from its package, unless it is sealed. If you used the product more than is reasonably necessary for the purpose of testing, we can charge you with extra costs.</w:t>
      </w:r>
    </w:p>
    <w:p w14:paraId="23B9491A" w14:textId="77777777" w:rsidR="00AB5E11" w:rsidRDefault="00000000">
      <w:pPr>
        <w:spacing w:before="240" w:after="240" w:line="240" w:lineRule="auto"/>
      </w:pPr>
      <w:r>
        <w:t>The withdrawal term expires 14 days after the day you or an appointed third party, other than the delivery service, received the product. If you simultaneously ordered multiple products with different delivery dates, the withdrawal term passes 14 days counting from the day you received the last product. If you arranged a frequent delivery agreement with us, the withdrawal term passes 14 days after the day you or an appointed third party physically received the product.</w:t>
      </w:r>
    </w:p>
    <w:p w14:paraId="1636280A" w14:textId="77777777" w:rsidR="00AB5E11" w:rsidRDefault="00000000">
      <w:pPr>
        <w:spacing w:before="240" w:after="240" w:line="240" w:lineRule="auto"/>
      </w:pPr>
      <w:r>
        <w:t>In case of ordered services, the withdrawal term expires 14 days after concluding the agreement.</w:t>
      </w:r>
    </w:p>
    <w:p w14:paraId="36AAC6F3" w14:textId="77777777" w:rsidR="00AB5E11" w:rsidRDefault="00000000">
      <w:pPr>
        <w:spacing w:before="240" w:after="240" w:line="240" w:lineRule="auto"/>
      </w:pPr>
      <w:r>
        <w:t>If you want to use your right of withdrawal, we request you to contact us per e-mail, optionally attaching our standard form: Info@present-in-a-box.nl. You must send us the product within 14 days after sending the e-mail.</w:t>
      </w:r>
    </w:p>
    <w:p w14:paraId="509F1E69" w14:textId="77777777" w:rsidR="00AB5E11" w:rsidRDefault="00000000">
      <w:pPr>
        <w:spacing w:before="240" w:after="240" w:line="240" w:lineRule="auto"/>
      </w:pPr>
      <w:r>
        <w:t>We ask of you to keep the product in its original package as much as possible when you return the product to us.</w:t>
      </w:r>
    </w:p>
    <w:p w14:paraId="035E7C96" w14:textId="77777777" w:rsidR="00AB5E11" w:rsidRDefault="00000000">
      <w:pPr>
        <w:pStyle w:val="Kop2"/>
        <w:spacing w:before="199" w:after="199" w:line="240" w:lineRule="auto"/>
      </w:pPr>
      <w:r>
        <w:t>Refund</w:t>
      </w:r>
    </w:p>
    <w:p w14:paraId="5ADE432F" w14:textId="77777777" w:rsidR="00AB5E11" w:rsidRDefault="00000000">
      <w:pPr>
        <w:spacing w:before="240" w:after="240" w:line="240" w:lineRule="auto"/>
      </w:pPr>
      <w:r>
        <w:t>If you exercise your right of withdrawal, we will refund your payments, including shipping costs for the first delivery, within ten days. We will refund your order with the same payment method used to order your product(s), unless you would like to use a different method. You will bear the costs for the return shipping. We estimate these costs to be at maximum € 3,95.</w:t>
      </w:r>
      <w:r>
        <w:br w:type="page"/>
      </w:r>
    </w:p>
    <w:p w14:paraId="1BC440DC" w14:textId="77777777" w:rsidR="00AB5E11" w:rsidRDefault="00AB5E11">
      <w:pPr>
        <w:spacing w:line="240" w:lineRule="auto"/>
      </w:pPr>
    </w:p>
    <w:p w14:paraId="52F90925" w14:textId="77777777" w:rsidR="00AB5E11" w:rsidRDefault="00000000">
      <w:pPr>
        <w:pStyle w:val="Kop2"/>
        <w:spacing w:before="199" w:after="199" w:line="240" w:lineRule="auto"/>
      </w:pPr>
      <w:r>
        <w:t>Standard form right of withdrawal</w:t>
      </w:r>
    </w:p>
    <w:p w14:paraId="36E0A663" w14:textId="77777777" w:rsidR="00AB5E11" w:rsidRDefault="00000000">
      <w:pPr>
        <w:spacing w:before="240" w:after="240" w:line="240" w:lineRule="auto"/>
      </w:pPr>
      <w:r>
        <w:t>(only fill out and send this form if you want to exercise your right of withdrawal)</w:t>
      </w:r>
    </w:p>
    <w:p w14:paraId="635BE48D" w14:textId="77777777" w:rsidR="00AB5E11" w:rsidRDefault="00000000">
      <w:pPr>
        <w:spacing w:before="240" w:after="240" w:line="240" w:lineRule="auto"/>
      </w:pPr>
      <w:r>
        <w:rPr>
          <w:i/>
          <w:iCs/>
        </w:rPr>
        <w:t>To: Present in a box, Info@present-in-a-box.nl.</w:t>
      </w:r>
      <w:r>
        <w:br/>
      </w:r>
      <w:r>
        <w:br/>
      </w:r>
      <w:r>
        <w:br/>
        <w:t xml:space="preserve"> </w:t>
      </w:r>
      <w:r>
        <w:br/>
        <w:t>I/We* hereby share with you that I/we*, with regards to the agreement concerning:</w:t>
      </w:r>
    </w:p>
    <w:p w14:paraId="575BE517" w14:textId="77777777" w:rsidR="00AB5E11" w:rsidRDefault="00000000">
      <w:pPr>
        <w:numPr>
          <w:ilvl w:val="0"/>
          <w:numId w:val="4"/>
        </w:numPr>
        <w:spacing w:line="240" w:lineRule="auto"/>
      </w:pPr>
      <w:r>
        <w:t>The sale of the following products:</w:t>
      </w:r>
      <w:r>
        <w:br/>
        <w:t> </w:t>
      </w:r>
      <w:r>
        <w:br/>
        <w:t xml:space="preserve"> </w:t>
      </w:r>
    </w:p>
    <w:p w14:paraId="7B708476" w14:textId="77777777" w:rsidR="00AB5E11" w:rsidRDefault="00000000">
      <w:pPr>
        <w:numPr>
          <w:ilvl w:val="0"/>
          <w:numId w:val="4"/>
        </w:numPr>
        <w:spacing w:line="240" w:lineRule="auto"/>
      </w:pPr>
      <w:r>
        <w:t>The delivery of the following digital content:</w:t>
      </w:r>
      <w:r>
        <w:br/>
        <w:t> </w:t>
      </w:r>
      <w:r>
        <w:br/>
        <w:t xml:space="preserve"> </w:t>
      </w:r>
    </w:p>
    <w:p w14:paraId="26968C4B" w14:textId="77777777" w:rsidR="00AB5E11" w:rsidRDefault="00000000">
      <w:pPr>
        <w:numPr>
          <w:ilvl w:val="0"/>
          <w:numId w:val="4"/>
        </w:numPr>
        <w:spacing w:line="240" w:lineRule="auto"/>
      </w:pPr>
      <w:r>
        <w:t>The execution of the following services:</w:t>
      </w:r>
      <w:r>
        <w:br/>
        <w:t xml:space="preserve"> </w:t>
      </w:r>
    </w:p>
    <w:p w14:paraId="7890E299" w14:textId="77777777" w:rsidR="00AB5E11" w:rsidRDefault="00000000">
      <w:pPr>
        <w:spacing w:before="240" w:after="240" w:line="240" w:lineRule="auto"/>
      </w:pPr>
      <w:r>
        <w:t> </w:t>
      </w:r>
    </w:p>
    <w:p w14:paraId="6952011D" w14:textId="77777777" w:rsidR="00AB5E11" w:rsidRDefault="00000000">
      <w:pPr>
        <w:spacing w:before="240" w:after="240" w:line="240" w:lineRule="auto"/>
      </w:pPr>
      <w:r>
        <w:t>Make use of my/our right of withdrawal.</w:t>
      </w:r>
    </w:p>
    <w:p w14:paraId="0A01A75B" w14:textId="77777777" w:rsidR="00AB5E11" w:rsidRDefault="00000000">
      <w:pPr>
        <w:spacing w:before="240" w:after="240" w:line="240" w:lineRule="auto"/>
      </w:pPr>
      <w:r>
        <w:t xml:space="preserve"> </w:t>
      </w:r>
    </w:p>
    <w:p w14:paraId="7C7DFE29" w14:textId="77777777" w:rsidR="00AB5E11" w:rsidRDefault="00000000">
      <w:pPr>
        <w:spacing w:before="240" w:after="240" w:line="240" w:lineRule="auto"/>
      </w:pPr>
      <w:r>
        <w:t>Ordered on* / received on*:</w:t>
      </w:r>
    </w:p>
    <w:p w14:paraId="088C5C44" w14:textId="77777777" w:rsidR="00AB5E11" w:rsidRDefault="00000000">
      <w:pPr>
        <w:spacing w:before="240" w:after="240" w:line="240" w:lineRule="auto"/>
      </w:pPr>
      <w:r>
        <w:t>Name(s) customer(s):</w:t>
      </w:r>
    </w:p>
    <w:p w14:paraId="0BBC4970" w14:textId="77777777" w:rsidR="00AB5E11" w:rsidRDefault="00000000">
      <w:pPr>
        <w:spacing w:before="240" w:after="240" w:line="240" w:lineRule="auto"/>
      </w:pPr>
      <w:r>
        <w:t>Address customer(s):</w:t>
      </w:r>
    </w:p>
    <w:p w14:paraId="515A1205" w14:textId="77777777" w:rsidR="00AB5E11" w:rsidRDefault="00000000">
      <w:pPr>
        <w:spacing w:before="240" w:after="240" w:line="240" w:lineRule="auto"/>
      </w:pPr>
      <w:r>
        <w:br/>
      </w:r>
      <w:r>
        <w:br/>
        <w:t xml:space="preserve"> </w:t>
      </w:r>
    </w:p>
    <w:p w14:paraId="07723CD6" w14:textId="77777777" w:rsidR="00AB5E11" w:rsidRDefault="00000000">
      <w:pPr>
        <w:spacing w:before="240" w:after="240" w:line="240" w:lineRule="auto"/>
      </w:pPr>
      <w:r>
        <w:t xml:space="preserve">Signature of costumer(s) (only required when this form has been submitted on paper): </w:t>
      </w:r>
    </w:p>
    <w:p w14:paraId="44948A40" w14:textId="77777777" w:rsidR="00AB5E11" w:rsidRDefault="00000000">
      <w:pPr>
        <w:spacing w:before="240" w:after="240" w:line="240" w:lineRule="auto"/>
      </w:pPr>
      <w:r>
        <w:br/>
        <w:t xml:space="preserve"> </w:t>
      </w:r>
    </w:p>
    <w:p w14:paraId="11888F0C" w14:textId="77777777" w:rsidR="00AB5E11" w:rsidRDefault="00000000">
      <w:pPr>
        <w:spacing w:before="240" w:after="240" w:line="240" w:lineRule="auto"/>
      </w:pPr>
      <w:r>
        <w:t xml:space="preserve">Date: </w:t>
      </w:r>
    </w:p>
    <w:p w14:paraId="3EE47203" w14:textId="77777777" w:rsidR="00AB5E11" w:rsidRDefault="00000000">
      <w:pPr>
        <w:spacing w:before="240" w:after="240" w:line="240" w:lineRule="auto"/>
      </w:pPr>
      <w:r>
        <w:rPr>
          <w:sz w:val="22"/>
          <w:szCs w:val="22"/>
        </w:rPr>
        <w:br/>
      </w:r>
      <w:r>
        <w:rPr>
          <w:sz w:val="22"/>
          <w:szCs w:val="22"/>
        </w:rPr>
        <w:br/>
        <w:t xml:space="preserve"> </w:t>
      </w:r>
      <w:r>
        <w:rPr>
          <w:i/>
          <w:iCs/>
          <w:sz w:val="22"/>
          <w:szCs w:val="22"/>
        </w:rPr>
        <w:t>(*) Strike out whichever is not applicable</w:t>
      </w:r>
    </w:p>
    <w:sectPr w:rsidR="00AB5E1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6DD7E" w14:textId="77777777" w:rsidR="0046500D" w:rsidRDefault="0046500D">
      <w:pPr>
        <w:spacing w:line="240" w:lineRule="auto"/>
      </w:pPr>
      <w:r>
        <w:separator/>
      </w:r>
    </w:p>
  </w:endnote>
  <w:endnote w:type="continuationSeparator" w:id="0">
    <w:p w14:paraId="1E55E9AE" w14:textId="77777777" w:rsidR="0046500D" w:rsidRDefault="004650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DejaVu Sans">
    <w:panose1 w:val="020B0604020202020204"/>
    <w:charset w:val="00"/>
    <w:family w:val="roman"/>
    <w:notTrueType/>
    <w:pitch w:val="default"/>
  </w:font>
  <w:font w:name="Noto Sans Devanagari">
    <w:panose1 w:val="020B0502040504020204"/>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5335" w14:textId="77777777" w:rsidR="00AB5E11" w:rsidRDefault="00AB5E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C5447" w14:textId="77777777" w:rsidR="00AB5E11" w:rsidRDefault="00000000">
    <w:pPr>
      <w:pStyle w:val="Voettekst"/>
      <w:tabs>
        <w:tab w:val="clear" w:pos="9026"/>
        <w:tab w:val="right" w:pos="9020"/>
      </w:tabs>
    </w:pPr>
    <w:r>
      <w:tab/>
    </w:r>
    <w:r>
      <w:tab/>
    </w:r>
    <w:r>
      <w:t xml:space="preserve">Page </w:t>
    </w:r>
    <w:r>
      <w:fldChar w:fldCharType="begin"/>
    </w:r>
    <w:r>
      <w:instrText xml:space="preserve"> PAGE \* ARABIC </w:instrText>
    </w:r>
    <w:r>
      <w:fldChar w:fldCharType="separate"/>
    </w:r>
    <w:r>
      <w:t>2</w:t>
    </w:r>
    <w:r>
      <w:fldChar w:fldCharType="end"/>
    </w:r>
    <w:r>
      <w:t xml:space="preserve"> of </w:t>
    </w:r>
    <w:fldSimple w:instr=" NUMPAGES \* ARABIC ">
      <w: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9971" w14:textId="77777777" w:rsidR="00AB5E11" w:rsidRDefault="00000000">
    <w:pPr>
      <w:pStyle w:val="Voettekst"/>
      <w:tabs>
        <w:tab w:val="clear" w:pos="9026"/>
        <w:tab w:val="right" w:pos="9020"/>
      </w:tabs>
    </w:pPr>
    <w:r>
      <w:tab/>
    </w:r>
    <w:r>
      <w:tab/>
    </w:r>
    <w:r>
      <w:t xml:space="preserve">Page </w:t>
    </w:r>
    <w:r>
      <w:fldChar w:fldCharType="begin"/>
    </w:r>
    <w:r>
      <w:instrText xml:space="preserve"> PAGE \* ARABIC </w:instrText>
    </w:r>
    <w:r>
      <w:fldChar w:fldCharType="separate"/>
    </w:r>
    <w:r>
      <w:t>2</w:t>
    </w:r>
    <w:r>
      <w:fldChar w:fldCharType="end"/>
    </w:r>
    <w:r>
      <w:t xml:space="preserve"> of </w:t>
    </w:r>
    <w:fldSimple w:instr=" NUMPAGES \* ARABIC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7CBDA" w14:textId="77777777" w:rsidR="0046500D" w:rsidRDefault="0046500D">
      <w:pPr>
        <w:spacing w:line="240" w:lineRule="auto"/>
      </w:pPr>
      <w:r>
        <w:separator/>
      </w:r>
    </w:p>
  </w:footnote>
  <w:footnote w:type="continuationSeparator" w:id="0">
    <w:p w14:paraId="286986E3" w14:textId="77777777" w:rsidR="0046500D" w:rsidRDefault="004650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F0EB" w14:textId="77777777" w:rsidR="00AB5E11" w:rsidRDefault="00AB5E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C69B" w14:textId="77777777" w:rsidR="00AB5E11" w:rsidRDefault="00AB5E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DF1E7" w14:textId="77777777" w:rsidR="00AB5E11" w:rsidRDefault="00AB5E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B3663"/>
    <w:multiLevelType w:val="multilevel"/>
    <w:tmpl w:val="3F1C72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F311943"/>
    <w:multiLevelType w:val="multilevel"/>
    <w:tmpl w:val="C2C6D9A8"/>
    <w:lvl w:ilvl="0">
      <w:start w:val="1"/>
      <w:numFmt w:val="decimal"/>
      <w:pStyle w:val="Numberedheading1"/>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35B81CD9"/>
    <w:multiLevelType w:val="multilevel"/>
    <w:tmpl w:val="BBC29C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7F574AA"/>
    <w:multiLevelType w:val="hybridMultilevel"/>
    <w:tmpl w:val="DB9C7354"/>
    <w:lvl w:ilvl="0" w:tplc="54145012">
      <w:start w:val="1"/>
      <w:numFmt w:val="decimal"/>
      <w:lvlText w:val="%1."/>
      <w:lvlJc w:val="left"/>
      <w:pPr>
        <w:ind w:left="720" w:hanging="360"/>
      </w:pPr>
    </w:lvl>
    <w:lvl w:ilvl="1" w:tplc="54145012" w:tentative="1">
      <w:start w:val="1"/>
      <w:numFmt w:val="lowerLetter"/>
      <w:lvlText w:val="%2."/>
      <w:lvlJc w:val="left"/>
      <w:pPr>
        <w:ind w:left="1440" w:hanging="360"/>
      </w:pPr>
    </w:lvl>
    <w:lvl w:ilvl="2" w:tplc="54145012" w:tentative="1">
      <w:start w:val="1"/>
      <w:numFmt w:val="lowerRoman"/>
      <w:lvlText w:val="%3."/>
      <w:lvlJc w:val="right"/>
      <w:pPr>
        <w:ind w:left="2160" w:hanging="180"/>
      </w:pPr>
    </w:lvl>
    <w:lvl w:ilvl="3" w:tplc="54145012" w:tentative="1">
      <w:start w:val="1"/>
      <w:numFmt w:val="decimal"/>
      <w:lvlText w:val="%4."/>
      <w:lvlJc w:val="left"/>
      <w:pPr>
        <w:ind w:left="2880" w:hanging="360"/>
      </w:pPr>
    </w:lvl>
    <w:lvl w:ilvl="4" w:tplc="54145012" w:tentative="1">
      <w:start w:val="1"/>
      <w:numFmt w:val="lowerLetter"/>
      <w:lvlText w:val="%5."/>
      <w:lvlJc w:val="left"/>
      <w:pPr>
        <w:ind w:left="3600" w:hanging="360"/>
      </w:pPr>
    </w:lvl>
    <w:lvl w:ilvl="5" w:tplc="54145012" w:tentative="1">
      <w:start w:val="1"/>
      <w:numFmt w:val="lowerRoman"/>
      <w:lvlText w:val="%6."/>
      <w:lvlJc w:val="right"/>
      <w:pPr>
        <w:ind w:left="4320" w:hanging="180"/>
      </w:pPr>
    </w:lvl>
    <w:lvl w:ilvl="6" w:tplc="54145012" w:tentative="1">
      <w:start w:val="1"/>
      <w:numFmt w:val="decimal"/>
      <w:lvlText w:val="%7."/>
      <w:lvlJc w:val="left"/>
      <w:pPr>
        <w:ind w:left="5040" w:hanging="360"/>
      </w:pPr>
    </w:lvl>
    <w:lvl w:ilvl="7" w:tplc="54145012" w:tentative="1">
      <w:start w:val="1"/>
      <w:numFmt w:val="lowerLetter"/>
      <w:lvlText w:val="%8."/>
      <w:lvlJc w:val="left"/>
      <w:pPr>
        <w:ind w:left="5760" w:hanging="360"/>
      </w:pPr>
    </w:lvl>
    <w:lvl w:ilvl="8" w:tplc="54145012" w:tentative="1">
      <w:start w:val="1"/>
      <w:numFmt w:val="lowerRoman"/>
      <w:lvlText w:val="%9."/>
      <w:lvlJc w:val="right"/>
      <w:pPr>
        <w:ind w:left="6480" w:hanging="180"/>
      </w:pPr>
    </w:lvl>
  </w:abstractNum>
  <w:abstractNum w:abstractNumId="4" w15:restartNumberingAfterBreak="0">
    <w:nsid w:val="58D65A34"/>
    <w:multiLevelType w:val="multilevel"/>
    <w:tmpl w:val="8206B4B8"/>
    <w:lvl w:ilvl="0">
      <w:start w:val="1"/>
      <w:numFmt w:val="decimal"/>
      <w:pStyle w:val="ArticleLevel1"/>
      <w:lvlText w:val="Article %1."/>
      <w:lvlJc w:val="left"/>
      <w:pPr>
        <w:tabs>
          <w:tab w:val="num" w:pos="0"/>
        </w:tabs>
        <w:ind w:left="360" w:hanging="360"/>
      </w:pPr>
    </w:lvl>
    <w:lvl w:ilvl="1">
      <w:start w:val="1"/>
      <w:numFmt w:val="decimal"/>
      <w:pStyle w:val="ArticleLevel2"/>
      <w:lvlText w:val="%1.%2."/>
      <w:lvlJc w:val="left"/>
      <w:pPr>
        <w:tabs>
          <w:tab w:val="num" w:pos="0"/>
        </w:tabs>
        <w:ind w:left="72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5A6949AF"/>
    <w:multiLevelType w:val="multilevel"/>
    <w:tmpl w:val="F1CCA1DA"/>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4ED08FA"/>
    <w:multiLevelType w:val="hybridMultilevel"/>
    <w:tmpl w:val="4422187C"/>
    <w:lvl w:ilvl="0" w:tplc="728461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56432558">
    <w:abstractNumId w:val="4"/>
  </w:num>
  <w:num w:numId="2" w16cid:durableId="1451780162">
    <w:abstractNumId w:val="1"/>
  </w:num>
  <w:num w:numId="3" w16cid:durableId="693194608">
    <w:abstractNumId w:val="5"/>
  </w:num>
  <w:num w:numId="4" w16cid:durableId="1438984295">
    <w:abstractNumId w:val="0"/>
  </w:num>
  <w:num w:numId="5" w16cid:durableId="938366011">
    <w:abstractNumId w:val="2"/>
  </w:num>
  <w:num w:numId="6" w16cid:durableId="1068302798">
    <w:abstractNumId w:val="6"/>
  </w:num>
  <w:num w:numId="7" w16cid:durableId="2003969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11"/>
    <w:rsid w:val="00125E91"/>
    <w:rsid w:val="0046500D"/>
    <w:rsid w:val="00AB5E11"/>
  </w:rsids>
  <m:mathPr>
    <m:mathFont m:val="Cambria Math"/>
    <m:brkBin m:val="before"/>
    <m:brkBinSub m:val="--"/>
    <m:smallFrac m:val="0"/>
    <m:dispDef/>
    <m:lMargin m:val="0"/>
    <m:rMargin m:val="0"/>
    <m:defJc m:val="centerGroup"/>
    <m:wrapIndent m:val="1440"/>
    <m:intLim m:val="subSup"/>
    <m:naryLim m:val="undOvr"/>
  </m:mathPr>
  <w:themeFontLang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DCA378B"/>
  <w15:docId w15:val="{822577F4-9A2B-6A41-A22C-31AE2F5D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5554E0"/>
    <w:rPr>
      <w:rFonts w:eastAsiaTheme="majorEastAsia" w:cstheme="majorBidi"/>
      <w:b/>
      <w:spacing w:val="-10"/>
      <w:kern w:val="2"/>
      <w:sz w:val="70"/>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16304C"/>
    <w:rPr>
      <w:b/>
      <w:bCs/>
      <w:lang w:val="nl-NL"/>
    </w:rPr>
  </w:style>
  <w:style w:type="character" w:customStyle="1" w:styleId="ArticleLevel2Char">
    <w:name w:val="Article Level 2 Char"/>
    <w:basedOn w:val="Standaardalinea-lettertype"/>
    <w:link w:val="ArticleLevel2"/>
    <w:qFormat/>
    <w:rsid w:val="0093669B"/>
    <w:rPr>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BA1D1A"/>
  </w:style>
  <w:style w:type="character" w:customStyle="1" w:styleId="VoettekstChar">
    <w:name w:val="Voettekst Char"/>
    <w:basedOn w:val="Standaardalinea-lettertype"/>
    <w:link w:val="Voettekst"/>
    <w:uiPriority w:val="99"/>
    <w:qFormat/>
    <w:rsid w:val="00BA1D1A"/>
    <w:rPr>
      <w:sz w:val="22"/>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link w:val="endnoteTex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DejaVu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16304C"/>
    <w:pPr>
      <w:numPr>
        <w:numId w:val="1"/>
      </w:numPr>
    </w:pPr>
    <w:rPr>
      <w:b/>
      <w:bCs/>
      <w:lang w:val="nl-NL"/>
    </w:rPr>
  </w:style>
  <w:style w:type="paragraph" w:customStyle="1" w:styleId="ArticleLevel2">
    <w:name w:val="Article Level 2"/>
    <w:basedOn w:val="Standaard"/>
    <w:link w:val="ArticleLevel2Char"/>
    <w:qFormat/>
    <w:rsid w:val="0093669B"/>
    <w:pPr>
      <w:numPr>
        <w:ilvl w:val="1"/>
        <w:numId w:val="1"/>
      </w:numPr>
      <w:ind w:left="1418" w:hanging="1418"/>
    </w:pPr>
    <w:rPr>
      <w:lang w:val="nl-NL"/>
    </w:r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93669B"/>
    <w:pPr>
      <w:numPr>
        <w:ilvl w:val="2"/>
        <w:numId w:val="1"/>
      </w:numPr>
      <w:ind w:left="1418" w:hanging="1418"/>
    </w:pPr>
    <w:rPr>
      <w:lang w:val="nl-NL"/>
    </w:rPr>
  </w:style>
  <w:style w:type="paragraph" w:customStyle="1" w:styleId="ArticleLevel4">
    <w:name w:val="Article Level 4"/>
    <w:basedOn w:val="Standaard"/>
    <w:qFormat/>
    <w:rsid w:val="0093669B"/>
    <w:pPr>
      <w:numPr>
        <w:ilvl w:val="3"/>
        <w:numId w:val="1"/>
      </w:numPr>
      <w:ind w:left="1418" w:hanging="1418"/>
    </w:pPr>
    <w:rPr>
      <w:lang w:val="nl-NL"/>
    </w:rPr>
  </w:style>
  <w:style w:type="paragraph" w:customStyle="1" w:styleId="ArticleLevel5">
    <w:name w:val="Article Level 5"/>
    <w:basedOn w:val="Standaard"/>
    <w:qFormat/>
    <w:rsid w:val="0093669B"/>
    <w:pPr>
      <w:numPr>
        <w:ilvl w:val="4"/>
        <w:numId w:val="1"/>
      </w:numPr>
      <w:ind w:left="1843" w:hanging="425"/>
    </w:pPr>
    <w:rPr>
      <w:lang w:val="nl-NL"/>
    </w:rPr>
  </w:style>
  <w:style w:type="paragraph" w:customStyle="1" w:styleId="ArticleLevel6">
    <w:name w:val="Article Level 6"/>
    <w:basedOn w:val="Standaard"/>
    <w:qFormat/>
    <w:rsid w:val="0093669B"/>
    <w:pPr>
      <w:numPr>
        <w:ilvl w:val="5"/>
        <w:numId w:val="1"/>
      </w:numPr>
      <w:tabs>
        <w:tab w:val="left" w:pos="851"/>
      </w:tabs>
      <w:ind w:left="1843" w:hanging="425"/>
    </w:pPr>
    <w:rPr>
      <w:lang w:val="nl-NL"/>
    </w:r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BA1D1A"/>
    <w:pPr>
      <w:tabs>
        <w:tab w:val="center" w:pos="4513"/>
        <w:tab w:val="right" w:pos="9026"/>
      </w:tabs>
      <w:spacing w:line="240" w:lineRule="auto"/>
    </w:pPr>
  </w:style>
  <w:style w:type="paragraph" w:styleId="Voettekst">
    <w:name w:val="footer"/>
    <w:basedOn w:val="Standaard"/>
    <w:link w:val="VoettekstChar"/>
    <w:uiPriority w:val="99"/>
    <w:unhideWhenUsed/>
    <w:rsid w:val="00BA1D1A"/>
    <w:pPr>
      <w:tabs>
        <w:tab w:val="center" w:pos="4513"/>
        <w:tab w:val="right" w:pos="9026"/>
      </w:tabs>
      <w:spacing w:line="240" w:lineRule="auto"/>
    </w:pPr>
    <w:rPr>
      <w:sz w:val="22"/>
    </w:rPr>
  </w:style>
  <w:style w:type="paragraph" w:customStyle="1" w:styleId="Numberedheading1">
    <w:name w:val="Numbered heading 1"/>
    <w:basedOn w:val="ArticleLevel1"/>
    <w:qFormat/>
    <w:rsid w:val="007726D5"/>
    <w:pPr>
      <w:numPr>
        <w:numId w:val="2"/>
      </w:numPr>
      <w:ind w:left="1418" w:hanging="1418"/>
    </w:pPr>
  </w:style>
  <w:style w:type="paragraph" w:customStyle="1" w:styleId="Numberedheading2">
    <w:name w:val="Numbered heading 2"/>
    <w:basedOn w:val="Numberedheading1"/>
    <w:qFormat/>
    <w:rsid w:val="007726D5"/>
    <w:rPr>
      <w:b w:val="0"/>
    </w:rPr>
  </w:style>
  <w:style w:type="paragraph" w:customStyle="1" w:styleId="Numberedheading3">
    <w:name w:val="Numbered heading 3"/>
    <w:basedOn w:val="Numberedheading2"/>
    <w:qFormat/>
    <w:rsid w:val="007726D5"/>
  </w:style>
  <w:style w:type="paragraph" w:customStyle="1" w:styleId="Numberedheading4">
    <w:name w:val="Numbered heading 4"/>
    <w:basedOn w:val="Numberedheading3"/>
    <w:qFormat/>
    <w:rsid w:val="007726D5"/>
  </w:style>
  <w:style w:type="paragraph" w:customStyle="1" w:styleId="Indentedbullets">
    <w:name w:val="Indented bullets"/>
    <w:basedOn w:val="Standaard"/>
    <w:qFormat/>
    <w:rsid w:val="00E95FBB"/>
    <w:pPr>
      <w:numPr>
        <w:numId w:val="3"/>
      </w:numPr>
      <w:ind w:left="1843" w:hanging="349"/>
    </w:pPr>
    <w:rPr>
      <w:lang w:val="nl-NL"/>
    </w:r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0">
    <w:name w:val="Title PHPDOCX"/>
    <w:basedOn w:val="Standaard"/>
    <w:next w:val="Standaard"/>
    <w:uiPriority w:val="10"/>
    <w:qFormat/>
    <w:rsid w:val="00DF064E"/>
    <w:pPr>
      <w:pBdr>
        <w:bottom w:val="single" w:sz="8" w:space="4" w:color="4F81BD"/>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0">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Standaard"/>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0">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qFormat/>
    <w:rsid w:val="006E0FDA"/>
    <w:pPr>
      <w:spacing w:line="240" w:lineRule="auto"/>
    </w:pPr>
    <w:rPr>
      <w:sz w:val="20"/>
      <w:szCs w:val="20"/>
    </w:rPr>
  </w:style>
  <w:style w:type="paragraph" w:customStyle="1" w:styleId="endnoteTextPHPDOCX">
    <w:name w:val="endnote Text PHPDOCX"/>
    <w:basedOn w:val="Standaard"/>
    <w:link w:val="endnoteTextCarPHPDOCX"/>
    <w:uiPriority w:val="99"/>
    <w:semiHidden/>
    <w:unhideWhenUsed/>
    <w:qFormat/>
    <w:rsid w:val="006E0FDA"/>
    <w:pPr>
      <w:spacing w:line="240" w:lineRule="auto"/>
    </w:pPr>
    <w:rPr>
      <w:sz w:val="20"/>
      <w:szCs w:val="20"/>
    </w:rPr>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0"/>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basedOn w:val="Standaard"/>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0"/>
    <w:link w:val="annotationtextPHPDOCX0"/>
    <w:uiPriority w:val="99"/>
    <w:semiHidden/>
    <w:rsid w:val="00E139EA"/>
    <w:rPr>
      <w:sz w:val="20"/>
      <w:szCs w:val="20"/>
    </w:rPr>
  </w:style>
  <w:style w:type="paragraph" w:customStyle="1" w:styleId="annotationsubjectPHPDOCX0">
    <w:name w:val="annotation subject PHPDOCX"/>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
    <w:basedOn w:val="CommentTextCharPHPDOCX0"/>
    <w:link w:val="annotationsubjectPHPDOCX0"/>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
    <w:basedOn w:val="DefaultParagraphFontPHPDOCX0"/>
    <w:uiPriority w:val="99"/>
    <w:semiHidden/>
    <w:rsid w:val="00E139EA"/>
    <w:rPr>
      <w:rFonts w:ascii="Tahoma" w:hAnsi="Tahoma" w:cs="Tahoma"/>
      <w:sz w:val="16"/>
      <w:szCs w:val="16"/>
    </w:rPr>
  </w:style>
  <w:style w:type="paragraph" w:customStyle="1" w:styleId="footnoteTextPHPDOCX0">
    <w:name w:val="footnote Text PHPDOCX"/>
    <w:basedOn w:val="Standaard"/>
    <w:link w:val="footnoteTextCarPHPDOCX0"/>
    <w:uiPriority w:val="99"/>
    <w:semiHidden/>
    <w:unhideWhenUsed/>
    <w:rsid w:val="006E0FDA"/>
    <w:pPr>
      <w:spacing w:line="240" w:lineRule="auto"/>
    </w:pPr>
    <w:rPr>
      <w:sz w:val="20"/>
      <w:szCs w:val="20"/>
    </w:rPr>
  </w:style>
  <w:style w:type="character" w:customStyle="1" w:styleId="footnoteTextCarPHPDOCX0">
    <w:name w:val="footnote Text Car PHPDOCX"/>
    <w:basedOn w:val="DefaultParagraphFontPHPDOCX0"/>
    <w:link w:val="footnoteTex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Standaard"/>
    <w:link w:val="endnoteTextCarPHPDOCX0"/>
    <w:uiPriority w:val="99"/>
    <w:semiHidden/>
    <w:unhideWhenUsed/>
    <w:rsid w:val="006E0FDA"/>
    <w:pPr>
      <w:spacing w:line="240" w:lineRule="auto"/>
    </w:pPr>
    <w:rPr>
      <w:sz w:val="20"/>
      <w:szCs w:val="20"/>
    </w:rPr>
  </w:style>
  <w:style w:type="character" w:customStyle="1" w:styleId="endnoteTextCarPHPDOCX0">
    <w:name w:val="endnote Text Car PHPDOCX"/>
    <w:basedOn w:val="DefaultParagraphFontPHPDOCX0"/>
    <w:link w:val="endnoteTex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2057</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Herroepingsrecht (EN) [5994]</dc:title>
  <dc:subject/>
  <dc:creator>Lisanne Smit</dc:creator>
  <dc:description/>
  <cp:lastModifiedBy>Lisanne Smit</cp:lastModifiedBy>
  <cp:revision>2</cp:revision>
  <dcterms:created xsi:type="dcterms:W3CDTF">2023-02-25T15:53:00Z</dcterms:created>
  <dcterms:modified xsi:type="dcterms:W3CDTF">2023-02-25T15:53:00Z</dcterms:modified>
  <dc:language>en-US</dc:language>
</cp:coreProperties>
</file>